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AB26" w14:textId="77777777" w:rsidR="00484163" w:rsidRDefault="00484163" w:rsidP="00CD0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3D0EC4A5" w14:textId="77777777" w:rsidR="007C2275" w:rsidRPr="00BC0BDD" w:rsidRDefault="0087318B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A9AC0E2" w14:textId="77777777" w:rsidR="00E5067C" w:rsidRPr="00BC0BDD" w:rsidRDefault="00E5067C" w:rsidP="00E50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диетическ</w:t>
      </w:r>
      <w:r w:rsidR="00484163">
        <w:rPr>
          <w:rFonts w:ascii="Times New Roman" w:hAnsi="Times New Roman" w:cs="Times New Roman"/>
          <w:b/>
          <w:sz w:val="28"/>
          <w:szCs w:val="28"/>
        </w:rPr>
        <w:t>им (лечебным</w:t>
      </w:r>
      <w:r w:rsidR="006F7E54">
        <w:rPr>
          <w:rFonts w:ascii="Times New Roman" w:hAnsi="Times New Roman" w:cs="Times New Roman"/>
          <w:b/>
          <w:sz w:val="28"/>
          <w:szCs w:val="28"/>
        </w:rPr>
        <w:t>)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F1AF0">
        <w:rPr>
          <w:rFonts w:ascii="Times New Roman" w:hAnsi="Times New Roman" w:cs="Times New Roman"/>
          <w:b/>
          <w:sz w:val="28"/>
          <w:szCs w:val="28"/>
        </w:rPr>
        <w:t xml:space="preserve">заболеваниями желудочно-кишечного </w:t>
      </w:r>
      <w:proofErr w:type="gramStart"/>
      <w:r w:rsidR="002F1AF0">
        <w:rPr>
          <w:rFonts w:ascii="Times New Roman" w:hAnsi="Times New Roman" w:cs="Times New Roman"/>
          <w:b/>
          <w:sz w:val="28"/>
          <w:szCs w:val="28"/>
        </w:rPr>
        <w:t>тракта,  сахарным</w:t>
      </w:r>
      <w:proofErr w:type="gramEnd"/>
      <w:r w:rsidR="002F1AF0">
        <w:rPr>
          <w:rFonts w:ascii="Times New Roman" w:hAnsi="Times New Roman" w:cs="Times New Roman"/>
          <w:b/>
          <w:sz w:val="28"/>
          <w:szCs w:val="28"/>
        </w:rPr>
        <w:t xml:space="preserve"> диабетом и </w:t>
      </w:r>
      <w:r w:rsidR="00484163">
        <w:rPr>
          <w:rFonts w:ascii="Times New Roman" w:hAnsi="Times New Roman" w:cs="Times New Roman"/>
          <w:b/>
          <w:sz w:val="28"/>
          <w:szCs w:val="28"/>
        </w:rPr>
        <w:t>непереносимостью</w:t>
      </w:r>
      <w:r w:rsidR="002F1AF0">
        <w:rPr>
          <w:rFonts w:ascii="Times New Roman" w:hAnsi="Times New Roman" w:cs="Times New Roman"/>
          <w:b/>
          <w:sz w:val="28"/>
          <w:szCs w:val="28"/>
        </w:rPr>
        <w:t xml:space="preserve"> коровьего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молока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6A19A4">
        <w:rPr>
          <w:rFonts w:ascii="Times New Roman" w:hAnsi="Times New Roman" w:cs="Times New Roman"/>
          <w:b/>
          <w:sz w:val="28"/>
          <w:szCs w:val="28"/>
        </w:rPr>
        <w:t>Калининградской области</w:t>
      </w:r>
    </w:p>
    <w:p w14:paraId="1DE6A13A" w14:textId="77777777" w:rsidR="00E5067C" w:rsidRPr="00BC0BDD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3C4031D" w14:textId="77777777" w:rsidR="0011786B" w:rsidRPr="0016682C" w:rsidRDefault="0011786B" w:rsidP="00DF6D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01B84F99" w14:textId="77777777" w:rsidR="00BE0C8A" w:rsidRPr="0016682C" w:rsidRDefault="0011786B" w:rsidP="00DF6D00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16D24ED1" w14:textId="77777777" w:rsidR="00EB568D" w:rsidRPr="0016682C" w:rsidRDefault="00F23405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</w:t>
      </w:r>
      <w:proofErr w:type="gramStart"/>
      <w:r w:rsidRPr="0016682C">
        <w:rPr>
          <w:rFonts w:eastAsiaTheme="minorEastAsia"/>
          <w:sz w:val="28"/>
          <w:szCs w:val="28"/>
        </w:rPr>
        <w:t xml:space="preserve">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различные</w:t>
      </w:r>
      <w:proofErr w:type="gramEnd"/>
      <w:r w:rsidRPr="0016682C">
        <w:rPr>
          <w:rFonts w:eastAsiaTheme="minorEastAsia"/>
          <w:sz w:val="28"/>
          <w:szCs w:val="28"/>
        </w:rPr>
        <w:t xml:space="preserve">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2F1AF0" w:rsidRPr="0016682C">
        <w:rPr>
          <w:rFonts w:eastAsiaTheme="minorEastAsia"/>
          <w:sz w:val="28"/>
          <w:szCs w:val="28"/>
        </w:rPr>
        <w:t xml:space="preserve"> а также заболевания желудочно-кишечного тракта.</w:t>
      </w:r>
    </w:p>
    <w:p w14:paraId="1D265E2E" w14:textId="77777777" w:rsidR="00D834C9" w:rsidRPr="0016682C" w:rsidRDefault="002F1AF0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Специализированное</w:t>
      </w:r>
      <w:r w:rsidR="00D834C9" w:rsidRPr="0016682C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16682C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3F7C24E" w14:textId="77777777" w:rsidR="002F1AF0" w:rsidRPr="0016682C" w:rsidRDefault="002F1AF0" w:rsidP="002F1AF0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Калининградской области. Учитывался </w:t>
      </w:r>
      <w:proofErr w:type="gramStart"/>
      <w:r w:rsidRPr="0016682C">
        <w:rPr>
          <w:rFonts w:eastAsiaTheme="minorEastAsia"/>
          <w:sz w:val="28"/>
          <w:szCs w:val="28"/>
        </w:rPr>
        <w:t>фактор  фактической</w:t>
      </w:r>
      <w:proofErr w:type="gramEnd"/>
      <w:r w:rsidRPr="0016682C">
        <w:rPr>
          <w:rFonts w:eastAsiaTheme="minorEastAsia"/>
          <w:sz w:val="28"/>
          <w:szCs w:val="28"/>
        </w:rPr>
        <w:t xml:space="preserve"> обеспеченности общеобразовательных организаций поварским персоналом. Рекомендуется избегать большого количества блюд в различных диетах, так как это отягощает работу пищеблоков и может привести к нарушению правил кулинарной обработки продуктов и ухудшению качества питания. </w:t>
      </w:r>
      <w:r w:rsidR="00A415EB" w:rsidRPr="0016682C">
        <w:rPr>
          <w:rFonts w:eastAsiaTheme="minorEastAsia"/>
          <w:sz w:val="28"/>
          <w:szCs w:val="28"/>
        </w:rPr>
        <w:t xml:space="preserve">При одновременной реализации основного и диетического </w:t>
      </w:r>
      <w:proofErr w:type="gramStart"/>
      <w:r w:rsidR="00A415EB" w:rsidRPr="0016682C">
        <w:rPr>
          <w:rFonts w:eastAsiaTheme="minorEastAsia"/>
          <w:sz w:val="28"/>
          <w:szCs w:val="28"/>
        </w:rPr>
        <w:t>меню  предусмотрено</w:t>
      </w:r>
      <w:proofErr w:type="gramEnd"/>
      <w:r w:rsidRPr="0016682C">
        <w:rPr>
          <w:rFonts w:eastAsiaTheme="minorEastAsia"/>
          <w:sz w:val="28"/>
          <w:szCs w:val="28"/>
        </w:rPr>
        <w:t xml:space="preserve"> приготовление </w:t>
      </w:r>
      <w:r w:rsidRPr="0016682C">
        <w:rPr>
          <w:rFonts w:eastAsiaTheme="minorEastAsia"/>
          <w:sz w:val="28"/>
          <w:szCs w:val="28"/>
        </w:rPr>
        <w:lastRenderedPageBreak/>
        <w:t>однотипных блюд для различных диет, обеспечивая только соответствующие способы кулинарной обработки и исключения запрещенных продуктов.</w:t>
      </w:r>
      <w:r w:rsidR="00A415EB" w:rsidRPr="0016682C">
        <w:rPr>
          <w:rFonts w:eastAsiaTheme="minorEastAsia"/>
          <w:sz w:val="28"/>
          <w:szCs w:val="28"/>
        </w:rPr>
        <w:t xml:space="preserve"> Например, какао с молоком для основного меню приготавливается с сахаром, для больных с сахарным диабетом производится замена на сахарозаменитель.</w:t>
      </w:r>
    </w:p>
    <w:p w14:paraId="32E621FF" w14:textId="77777777" w:rsidR="00720DE0" w:rsidRPr="0016682C" w:rsidRDefault="00B73BD4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детей, страдающих сахарным диабетом</w:t>
      </w:r>
      <w:r w:rsidR="00382981" w:rsidRPr="0016682C">
        <w:rPr>
          <w:rFonts w:eastAsiaTheme="minorEastAsia"/>
          <w:sz w:val="28"/>
          <w:szCs w:val="28"/>
        </w:rPr>
        <w:t>,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382981" w:rsidRPr="0016682C">
        <w:rPr>
          <w:rFonts w:eastAsiaTheme="minorEastAsia"/>
          <w:sz w:val="28"/>
          <w:szCs w:val="28"/>
        </w:rPr>
        <w:t xml:space="preserve">непереносимостью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41B3108C" w14:textId="77777777" w:rsidR="006D0837" w:rsidRPr="0016682C" w:rsidRDefault="007C23FB" w:rsidP="002E722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 xml:space="preserve">с целью точного расчета химсостава.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практическом применении типового меню в конкретной общеобразовательной организации в меню необходимо указывать точные наименования блюд </w:t>
      </w:r>
      <w:proofErr w:type="gramStart"/>
      <w:r w:rsidR="006D0837" w:rsidRPr="0016682C">
        <w:rPr>
          <w:rFonts w:ascii="Times New Roman" w:hAnsi="Times New Roman" w:cs="Times New Roman"/>
          <w:sz w:val="28"/>
          <w:szCs w:val="28"/>
        </w:rPr>
        <w:t>и  пищевых</w:t>
      </w:r>
      <w:proofErr w:type="gramEnd"/>
      <w:r w:rsidR="006D0837" w:rsidRPr="0016682C">
        <w:rPr>
          <w:rFonts w:ascii="Times New Roman" w:hAnsi="Times New Roman" w:cs="Times New Roman"/>
          <w:sz w:val="28"/>
          <w:szCs w:val="28"/>
        </w:rPr>
        <w:t xml:space="preserve"> продуктов. </w:t>
      </w:r>
    </w:p>
    <w:p w14:paraId="0D8EADB1" w14:textId="77777777" w:rsidR="00A415EB" w:rsidRPr="0016682C" w:rsidRDefault="00A415EB" w:rsidP="00A415EB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При практическом применении типового диетического (лечебного) меню на местах необходимо в обязательном порядке согласование его в индивидуальном порядке для каждого питающегося с врачом-диетологом (аллергологом)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представителями), при необходимости внесение коррективов. </w:t>
      </w:r>
    </w:p>
    <w:p w14:paraId="35AA292E" w14:textId="77777777" w:rsidR="00974B2B" w:rsidRPr="0016682C" w:rsidRDefault="00974B2B" w:rsidP="00DF6D0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BFAA74C" w14:textId="77777777" w:rsidR="00A8329D" w:rsidRPr="0016682C" w:rsidRDefault="007C23FB" w:rsidP="00DF6D00">
      <w:pPr>
        <w:pStyle w:val="12"/>
        <w:numPr>
          <w:ilvl w:val="0"/>
          <w:numId w:val="47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Особенности типового меню с сахарным диабетом</w:t>
      </w:r>
    </w:p>
    <w:p w14:paraId="39F0E36E" w14:textId="77777777" w:rsidR="00E04264" w:rsidRPr="0016682C" w:rsidRDefault="00E04264" w:rsidP="00DF6D00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6951BE1D" w14:textId="77777777" w:rsidR="004D66BD" w:rsidRPr="0016682C" w:rsidRDefault="00E04264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типового меню для детей с подтвержденным диагнозом диабет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Pr="0016682C">
        <w:rPr>
          <w:rFonts w:eastAsiaTheme="minorEastAsia"/>
          <w:sz w:val="28"/>
          <w:szCs w:val="28"/>
        </w:rPr>
        <w:t xml:space="preserve">  </w:t>
      </w:r>
    </w:p>
    <w:p w14:paraId="7FF73F7D" w14:textId="77777777" w:rsidR="00E04264" w:rsidRPr="0016682C" w:rsidRDefault="00E04264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 не противоречащей положениям МР 2.4. 0162 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</w:t>
      </w:r>
      <w:proofErr w:type="gramStart"/>
      <w:r w:rsidR="009D7016" w:rsidRPr="0016682C">
        <w:rPr>
          <w:rFonts w:eastAsiaTheme="minorEastAsia"/>
          <w:sz w:val="28"/>
          <w:szCs w:val="28"/>
        </w:rPr>
        <w:t xml:space="preserve">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</w:t>
      </w:r>
      <w:proofErr w:type="gramEnd"/>
      <w:r w:rsidRPr="0016682C">
        <w:rPr>
          <w:rFonts w:eastAsiaTheme="minorEastAsia"/>
          <w:sz w:val="28"/>
          <w:szCs w:val="28"/>
        </w:rPr>
        <w:t>.</w:t>
      </w:r>
    </w:p>
    <w:p w14:paraId="4B4BA043" w14:textId="77777777" w:rsidR="007D503D" w:rsidRPr="0016682C" w:rsidRDefault="00EC2C2C" w:rsidP="00AC099F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общеобразовательных организациях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положениями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 3590-19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Методических рекомендаций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оздоровительных организациях) при разработке типового 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режима питания, суммарных объемов блюд на примы пищи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 и норматива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практической фармакотерапии.</w:t>
      </w:r>
    </w:p>
    <w:p w14:paraId="2F4FFBF0" w14:textId="77777777" w:rsidR="004D66BD" w:rsidRPr="0016682C" w:rsidRDefault="004D66BD" w:rsidP="00AC099F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клиническая диетология,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Тутельян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изд. ГЭОТАР-Медиа, 2020; Руководство для практикующих врачей. Рациональная фармакотерапия детских заболеваний, ред. А.А. Баранов, изд.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Руководство по лечебному питанию детей, ред. К.С.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</w:t>
      </w:r>
      <w:proofErr w:type="gramStart"/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  рекомендуемых</w:t>
      </w:r>
      <w:proofErr w:type="gramEnd"/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наборов пищевых продуктов </w:t>
      </w:r>
      <w:r w:rsidR="002A1992" w:rsidRPr="0016682C">
        <w:rPr>
          <w:rFonts w:eastAsiaTheme="minorEastAsia"/>
          <w:sz w:val="28"/>
          <w:szCs w:val="28"/>
        </w:rPr>
        <w:t xml:space="preserve">МР 2.4.0169. </w:t>
      </w:r>
    </w:p>
    <w:p w14:paraId="2A80F89C" w14:textId="77777777" w:rsidR="00A8713F" w:rsidRPr="0016682C" w:rsidRDefault="0090332F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В соответствии с п. 2.2.3 МР 2.4.0169 п. 2.2.3 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Pr="0016682C">
        <w:rPr>
          <w:rFonts w:eastAsiaTheme="minorEastAsia"/>
          <w:sz w:val="28"/>
          <w:szCs w:val="28"/>
        </w:rPr>
        <w:t xml:space="preserve">с сахарным диабетом может соответствовать режиму питания остальных учеников. </w:t>
      </w:r>
      <w:r w:rsidR="00A8713F" w:rsidRPr="0016682C">
        <w:rPr>
          <w:rFonts w:eastAsiaTheme="minorEastAsia"/>
          <w:sz w:val="28"/>
          <w:szCs w:val="28"/>
        </w:rPr>
        <w:t>В представленном типовом меню учтена медицинская практика о необходимости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30CE4B05" w14:textId="77777777" w:rsidR="004903B6" w:rsidRPr="0016682C" w:rsidRDefault="007C23FB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Меню для </w:t>
      </w:r>
      <w:r w:rsidR="00A8713F" w:rsidRPr="0016682C">
        <w:rPr>
          <w:color w:val="auto"/>
          <w:sz w:val="28"/>
          <w:szCs w:val="28"/>
        </w:rPr>
        <w:t xml:space="preserve">обучающихся с сахарным диабетом учитывает </w:t>
      </w:r>
      <w:proofErr w:type="gramStart"/>
      <w:r w:rsidR="00E02B93" w:rsidRPr="0016682C">
        <w:rPr>
          <w:color w:val="auto"/>
          <w:sz w:val="28"/>
          <w:szCs w:val="28"/>
        </w:rPr>
        <w:t>требования  МР</w:t>
      </w:r>
      <w:proofErr w:type="gramEnd"/>
      <w:r w:rsidR="00E02B93" w:rsidRPr="0016682C">
        <w:rPr>
          <w:color w:val="auto"/>
          <w:sz w:val="28"/>
          <w:szCs w:val="28"/>
        </w:rPr>
        <w:t xml:space="preserve">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Pr="0016682C">
        <w:rPr>
          <w:color w:val="auto"/>
          <w:sz w:val="28"/>
          <w:szCs w:val="28"/>
        </w:rPr>
        <w:t xml:space="preserve"> построено на основе общего меню</w:t>
      </w:r>
      <w:r w:rsidR="00A8713F" w:rsidRPr="0016682C">
        <w:rPr>
          <w:color w:val="auto"/>
          <w:sz w:val="28"/>
          <w:szCs w:val="28"/>
        </w:rPr>
        <w:t xml:space="preserve"> с включением дополнительных (промежуточных) приемов пищи</w:t>
      </w:r>
      <w:r w:rsidR="004903B6" w:rsidRPr="0016682C">
        <w:rPr>
          <w:color w:val="auto"/>
          <w:sz w:val="28"/>
          <w:szCs w:val="28"/>
        </w:rPr>
        <w:t xml:space="preserve"> 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F3604E" w:rsidRPr="0016682C">
        <w:rPr>
          <w:color w:val="auto"/>
          <w:sz w:val="28"/>
          <w:szCs w:val="28"/>
        </w:rPr>
        <w:t>,</w:t>
      </w:r>
      <w:r w:rsidR="003E0B72" w:rsidRPr="0016682C">
        <w:rPr>
          <w:color w:val="auto"/>
          <w:sz w:val="28"/>
          <w:szCs w:val="28"/>
        </w:rPr>
        <w:t xml:space="preserve"> таблица № 4.</w:t>
      </w:r>
    </w:p>
    <w:p w14:paraId="7520CA31" w14:textId="77777777" w:rsidR="004903B6" w:rsidRPr="0016682C" w:rsidRDefault="002474B8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принята количеству продукта, содержащего 12 г углеводов. В целях контроля уровня </w:t>
      </w:r>
      <w:proofErr w:type="gramStart"/>
      <w:r w:rsidRPr="0016682C">
        <w:rPr>
          <w:color w:val="auto"/>
          <w:sz w:val="28"/>
          <w:szCs w:val="28"/>
        </w:rPr>
        <w:t>сахара,  помимо</w:t>
      </w:r>
      <w:proofErr w:type="gramEnd"/>
      <w:r w:rsidRPr="0016682C">
        <w:rPr>
          <w:color w:val="auto"/>
          <w:sz w:val="28"/>
          <w:szCs w:val="28"/>
        </w:rPr>
        <w:t xml:space="preserve"> информации  информацию о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       </w:t>
      </w:r>
    </w:p>
    <w:p w14:paraId="05F9AFAB" w14:textId="77777777" w:rsidR="00ED341D" w:rsidRPr="0016682C" w:rsidRDefault="00E02B93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Данные о рецептурах, технологии, требованиях к качеству продукции диетического 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Сборник рецептур на продукцию для обучающихся для всех образовательных учреждений под редакцией Могильного М.П./</w:t>
      </w:r>
      <w:proofErr w:type="spellStart"/>
      <w:r w:rsidRPr="0016682C">
        <w:rPr>
          <w:rFonts w:eastAsiaTheme="minorEastAsia"/>
          <w:sz w:val="28"/>
          <w:szCs w:val="28"/>
        </w:rPr>
        <w:t>Тутельяна</w:t>
      </w:r>
      <w:proofErr w:type="spellEnd"/>
      <w:r w:rsidRPr="0016682C">
        <w:rPr>
          <w:rFonts w:eastAsiaTheme="minorEastAsia"/>
          <w:sz w:val="28"/>
          <w:szCs w:val="28"/>
        </w:rPr>
        <w:t xml:space="preserve"> В.А., изд. </w:t>
      </w:r>
      <w:proofErr w:type="spellStart"/>
      <w:r w:rsidRPr="0016682C">
        <w:rPr>
          <w:rFonts w:eastAsiaTheme="minorEastAsia"/>
          <w:sz w:val="28"/>
          <w:szCs w:val="28"/>
        </w:rPr>
        <w:t>ДеЛи</w:t>
      </w:r>
      <w:proofErr w:type="spellEnd"/>
      <w:r w:rsidRPr="0016682C">
        <w:rPr>
          <w:rFonts w:eastAsiaTheme="minorEastAsia"/>
          <w:sz w:val="28"/>
          <w:szCs w:val="28"/>
        </w:rPr>
        <w:t xml:space="preserve"> плюс, 2017., Сборник рецептур на продукцию диетического питания для предприятий общественного питания под редакцией Могильного М.П./</w:t>
      </w:r>
      <w:proofErr w:type="spellStart"/>
      <w:r w:rsidRPr="0016682C">
        <w:rPr>
          <w:rFonts w:eastAsiaTheme="minorEastAsia"/>
          <w:sz w:val="28"/>
          <w:szCs w:val="28"/>
        </w:rPr>
        <w:t>Тутельяна</w:t>
      </w:r>
      <w:proofErr w:type="spellEnd"/>
      <w:r w:rsidRPr="0016682C">
        <w:rPr>
          <w:rFonts w:eastAsiaTheme="minorEastAsia"/>
          <w:sz w:val="28"/>
          <w:szCs w:val="28"/>
        </w:rPr>
        <w:t xml:space="preserve"> В.А., </w:t>
      </w:r>
      <w:r w:rsidR="00ED341D" w:rsidRPr="0016682C">
        <w:rPr>
          <w:rFonts w:eastAsiaTheme="minorEastAsia"/>
          <w:sz w:val="28"/>
          <w:szCs w:val="28"/>
        </w:rPr>
        <w:t xml:space="preserve">изд. </w:t>
      </w:r>
      <w:proofErr w:type="spellStart"/>
      <w:r w:rsidR="00ED341D" w:rsidRPr="0016682C">
        <w:rPr>
          <w:rFonts w:eastAsiaTheme="minorEastAsia"/>
          <w:sz w:val="28"/>
          <w:szCs w:val="28"/>
        </w:rPr>
        <w:t>ДеЛи</w:t>
      </w:r>
      <w:proofErr w:type="spellEnd"/>
      <w:r w:rsidR="00ED341D" w:rsidRPr="0016682C">
        <w:rPr>
          <w:rFonts w:eastAsiaTheme="minorEastAsia"/>
          <w:sz w:val="28"/>
          <w:szCs w:val="28"/>
        </w:rPr>
        <w:t xml:space="preserve"> плюс, </w:t>
      </w:r>
      <w:r w:rsidRPr="0016682C">
        <w:rPr>
          <w:rFonts w:eastAsiaTheme="minorEastAsia"/>
          <w:sz w:val="28"/>
          <w:szCs w:val="28"/>
        </w:rPr>
        <w:t xml:space="preserve">2013 г., </w:t>
      </w:r>
      <w:r w:rsidR="00ED341D" w:rsidRPr="0016682C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 под редакцией В.Р. Кучма, изд. — М.: Издатель Научный центр здоровья детей, 2016.</w:t>
      </w:r>
    </w:p>
    <w:p w14:paraId="56D4DBF5" w14:textId="77777777" w:rsidR="007C23FB" w:rsidRPr="0016682C" w:rsidRDefault="007C23FB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lastRenderedPageBreak/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ED341D" w:rsidRPr="0016682C">
        <w:rPr>
          <w:rFonts w:eastAsiaTheme="minorEastAsia"/>
          <w:sz w:val="28"/>
          <w:szCs w:val="28"/>
        </w:rPr>
        <w:t xml:space="preserve">прилагаемых </w:t>
      </w:r>
      <w:r w:rsidRPr="0016682C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>технико-технологических картах.</w:t>
      </w:r>
    </w:p>
    <w:p w14:paraId="3F071F9E" w14:textId="77777777" w:rsidR="004903B6" w:rsidRPr="0016682C" w:rsidRDefault="002474B8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сахарным диабетом, общее потребление жиров сокращено более </w:t>
      </w:r>
      <w:proofErr w:type="gramStart"/>
      <w:r w:rsidRPr="0016682C">
        <w:rPr>
          <w:rFonts w:eastAsiaTheme="minorEastAsia"/>
          <w:sz w:val="28"/>
          <w:szCs w:val="28"/>
        </w:rPr>
        <w:t>чем  30</w:t>
      </w:r>
      <w:proofErr w:type="gramEnd"/>
      <w:r w:rsidRPr="0016682C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0F54D388" w14:textId="77777777" w:rsidR="004903B6" w:rsidRPr="0016682C" w:rsidRDefault="004903B6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используется говядина нежирных сортов, филе куриной грудки, творог 5% жирности, сметана 10% жирности, в соусах и блюдах пшеничная мука заменена на овсяную, плов </w:t>
      </w:r>
      <w:r w:rsidR="006A19A4" w:rsidRPr="0016682C">
        <w:rPr>
          <w:rFonts w:eastAsiaTheme="minorEastAsia"/>
          <w:sz w:val="28"/>
          <w:szCs w:val="28"/>
        </w:rPr>
        <w:t>спланирован</w:t>
      </w:r>
      <w:r w:rsidRPr="0016682C">
        <w:rPr>
          <w:rFonts w:eastAsiaTheme="minorEastAsia"/>
          <w:sz w:val="28"/>
          <w:szCs w:val="28"/>
        </w:rPr>
        <w:t xml:space="preserve"> из перловой крупы. </w:t>
      </w:r>
    </w:p>
    <w:p w14:paraId="4443C7CC" w14:textId="77777777" w:rsidR="005A1E9D" w:rsidRPr="0016682C" w:rsidRDefault="008C1DBB" w:rsidP="00AC099F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 xml:space="preserve">замены сахара в напитках и </w:t>
      </w:r>
      <w:proofErr w:type="gramStart"/>
      <w:r w:rsidR="004903B6" w:rsidRPr="0016682C">
        <w:rPr>
          <w:rFonts w:eastAsiaTheme="minorEastAsia"/>
          <w:sz w:val="28"/>
          <w:szCs w:val="28"/>
        </w:rPr>
        <w:t xml:space="preserve">блюдах </w:t>
      </w:r>
      <w:r w:rsidR="005A1E9D" w:rsidRPr="0016682C">
        <w:rPr>
          <w:rFonts w:eastAsiaTheme="minorEastAsia"/>
          <w:sz w:val="28"/>
          <w:szCs w:val="28"/>
        </w:rPr>
        <w:t xml:space="preserve"> использ</w:t>
      </w:r>
      <w:r w:rsidR="00A33797" w:rsidRPr="0016682C">
        <w:rPr>
          <w:rFonts w:eastAsiaTheme="minorEastAsia"/>
          <w:sz w:val="28"/>
          <w:szCs w:val="28"/>
        </w:rPr>
        <w:t>ована</w:t>
      </w:r>
      <w:proofErr w:type="gramEnd"/>
      <w:r w:rsidR="00A33797" w:rsidRPr="0016682C">
        <w:rPr>
          <w:rFonts w:eastAsiaTheme="minorEastAsia"/>
          <w:sz w:val="28"/>
          <w:szCs w:val="28"/>
        </w:rPr>
        <w:t xml:space="preserve"> рекомендованная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A33797" w:rsidRPr="0016682C">
        <w:rPr>
          <w:rFonts w:eastAsiaTheme="minorEastAsia"/>
          <w:sz w:val="28"/>
          <w:szCs w:val="28"/>
        </w:rPr>
        <w:t>комплексная пищевая добавка - столовый подсластитель стевия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283480" w:rsidRPr="0016682C">
        <w:rPr>
          <w:rFonts w:eastAsiaTheme="minorEastAsia"/>
          <w:sz w:val="28"/>
          <w:szCs w:val="28"/>
        </w:rPr>
        <w:t xml:space="preserve">, считающаяся на данный момент сахарозаменителем </w:t>
      </w:r>
      <w:r w:rsidR="00AA4C3B" w:rsidRPr="0016682C">
        <w:rPr>
          <w:rFonts w:eastAsiaTheme="minorEastAsia"/>
          <w:sz w:val="28"/>
          <w:szCs w:val="28"/>
        </w:rPr>
        <w:t>№ 1 в мире.</w:t>
      </w:r>
    </w:p>
    <w:p w14:paraId="7754AA35" w14:textId="77777777" w:rsidR="00F27D26" w:rsidRPr="0016682C" w:rsidRDefault="005A1E9D" w:rsidP="00AC099F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Сырье и препараты стевии имеют низкую энергетическую ценность, и не содержат глюкозной группы. Поэтому при регулярном употреблении не повышают уровень сахара в крови. Рекомендованы к использованию при сахарном диабете и тем, кто хочет избавиться от излишков веса. В 50-300 раз слаще сахара. Не наносит вред здоровью. Экстракты растения отличают хорошие кулинарные качества, они используются в пищевой промышленности и дома, для приготовления выпечки и кондитерских изделий. </w:t>
      </w:r>
      <w:r w:rsidR="00283480" w:rsidRPr="0016682C">
        <w:rPr>
          <w:rFonts w:eastAsiaTheme="minorEastAsia"/>
          <w:sz w:val="28"/>
          <w:szCs w:val="28"/>
        </w:rPr>
        <w:t xml:space="preserve"> </w:t>
      </w:r>
    </w:p>
    <w:p w14:paraId="0612AFF0" w14:textId="77777777" w:rsidR="00433108" w:rsidRPr="0016682C" w:rsidRDefault="00153D32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>еречень пищевой продукции, которая не допускается в питании детей и подростков с 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>. Кроме того, для исключения вероятности выдачи больным сахарным диабетом напитков из общего меню с высоким содержанием сахара в большинстве случаев проведена их замена на другие виды напитков.</w:t>
      </w:r>
    </w:p>
    <w:p w14:paraId="15F44742" w14:textId="77777777" w:rsidR="00AC099F" w:rsidRPr="0016682C" w:rsidRDefault="00AC099F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575E63E0" w14:textId="77777777" w:rsidR="0079355C" w:rsidRPr="0016682C" w:rsidRDefault="0079355C" w:rsidP="00DF6D00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lastRenderedPageBreak/>
        <w:t>Таблица 1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79355C" w:rsidRPr="0016682C" w14:paraId="546F5769" w14:textId="77777777" w:rsidTr="00E22E09"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A6B5B" w14:textId="77777777" w:rsidR="0079355C" w:rsidRPr="0016682C" w:rsidRDefault="0079355C" w:rsidP="003E0B72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Перечень пищевой продукции,</w:t>
            </w:r>
          </w:p>
          <w:p w14:paraId="056559E1" w14:textId="77777777" w:rsidR="0079355C" w:rsidRPr="0016682C" w:rsidRDefault="0079355C" w:rsidP="003E0B72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которая не допускается в питании детей и подростков</w:t>
            </w:r>
          </w:p>
          <w:p w14:paraId="1C35BBB9" w14:textId="77777777" w:rsidR="0079355C" w:rsidRPr="0016682C" w:rsidRDefault="0079355C" w:rsidP="003E0B72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45DC769A" w14:textId="77777777" w:rsidTr="00E22E09">
        <w:trPr>
          <w:trHeight w:val="12445"/>
        </w:trPr>
        <w:tc>
          <w:tcPr>
            <w:tcW w:w="10598" w:type="dxa"/>
            <w:tcBorders>
              <w:top w:val="single" w:sz="4" w:space="0" w:color="auto"/>
            </w:tcBorders>
          </w:tcPr>
          <w:p w14:paraId="4E79419E" w14:textId="77777777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1CD72883" w14:textId="77777777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539E277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18B19D8A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70F57459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137D6389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4C603325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2196EB02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35C27A07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00D03145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4DFEC58F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41EDE035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5DBF2DB7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0A49A4DE" w14:textId="77777777" w:rsidR="0079355C" w:rsidRPr="0016682C" w:rsidRDefault="0079355C" w:rsidP="003E0B72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464694E4" w14:textId="77777777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 xml:space="preserve">С непереносимостью </w:t>
            </w:r>
            <w:r w:rsidR="006F7E54" w:rsidRPr="0016682C">
              <w:rPr>
                <w:b/>
                <w:bCs/>
                <w:sz w:val="28"/>
                <w:szCs w:val="28"/>
              </w:rPr>
              <w:t>молока</w:t>
            </w:r>
            <w:r w:rsidRPr="0016682C">
              <w:rPr>
                <w:b/>
                <w:bCs/>
                <w:sz w:val="28"/>
                <w:szCs w:val="28"/>
              </w:rPr>
              <w:t>:</w:t>
            </w:r>
          </w:p>
          <w:p w14:paraId="1CCACA2B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</w:t>
            </w:r>
          </w:p>
          <w:p w14:paraId="2ABA9735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53479FF3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7DD002FE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300FC2AF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67AC8984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612473E7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4E7F54C9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05E48421" w14:textId="77777777" w:rsidR="0079355C" w:rsidRPr="0016682C" w:rsidRDefault="0079355C" w:rsidP="003E0B72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творог, сырки творожные</w:t>
            </w:r>
          </w:p>
          <w:p w14:paraId="2AADA90D" w14:textId="77777777" w:rsidR="0079355C" w:rsidRPr="00BC0BDD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left="709" w:firstLine="0"/>
              <w:jc w:val="both"/>
              <w:rPr>
                <w:sz w:val="28"/>
                <w:szCs w:val="28"/>
              </w:rPr>
            </w:pPr>
          </w:p>
          <w:p w14:paraId="633B2100" w14:textId="77777777" w:rsidR="0079355C" w:rsidRPr="00BC0BDD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left="1069" w:firstLine="0"/>
              <w:jc w:val="both"/>
              <w:rPr>
                <w:sz w:val="28"/>
                <w:szCs w:val="28"/>
              </w:rPr>
            </w:pPr>
          </w:p>
          <w:p w14:paraId="6E6DEF90" w14:textId="77777777" w:rsidR="0079355C" w:rsidRPr="00BC0BDD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left="1069" w:firstLine="0"/>
              <w:jc w:val="both"/>
              <w:rPr>
                <w:sz w:val="28"/>
                <w:szCs w:val="28"/>
              </w:rPr>
            </w:pPr>
          </w:p>
          <w:p w14:paraId="0A8C5D1A" w14:textId="77777777" w:rsidR="0079355C" w:rsidRPr="00BC0BDD" w:rsidRDefault="0079355C" w:rsidP="003E0B72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35BEC8B7" w14:textId="77777777" w:rsidR="004903B6" w:rsidRDefault="004903B6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326D4FE" w14:textId="77777777" w:rsidR="00974B2B" w:rsidRDefault="00974B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33C5FD2D" w14:textId="77777777" w:rsidR="00F64306" w:rsidRDefault="00F64306" w:rsidP="00974B2B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</w:p>
    <w:p w14:paraId="4D8E6636" w14:textId="77777777" w:rsidR="00974B2B" w:rsidRDefault="00974B2B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6AF40EAA" w14:textId="77777777" w:rsidR="00F64306" w:rsidRDefault="00F64306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</w:p>
    <w:p w14:paraId="2FE382ED" w14:textId="77777777" w:rsidR="00293C5D" w:rsidRDefault="00293C5D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4622789E" w14:textId="77777777" w:rsidR="00E22E09" w:rsidRDefault="00E22E09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 w:rsidRPr="00E22E09">
        <w:rPr>
          <w:noProof/>
          <w:szCs w:val="28"/>
        </w:rPr>
        <w:drawing>
          <wp:inline distT="0" distB="0" distL="0" distR="0" wp14:anchorId="419C4237" wp14:editId="22A5127F">
            <wp:extent cx="6642505" cy="3505200"/>
            <wp:effectExtent l="19050" t="0" r="594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0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A19EB" w14:textId="77777777" w:rsidR="00974B2B" w:rsidRDefault="00974B2B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6E412203" w14:textId="77777777" w:rsidR="00F64306" w:rsidRDefault="00F64306" w:rsidP="00AC7E1B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Таблица 3</w:t>
      </w:r>
    </w:p>
    <w:p w14:paraId="53C2BE88" w14:textId="77777777" w:rsidR="00F64306" w:rsidRDefault="00F64306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p w14:paraId="7114418B" w14:textId="77777777" w:rsidR="00293C5D" w:rsidRDefault="00293C5D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31235F0B" w14:textId="77777777" w:rsidR="00974B2B" w:rsidRDefault="00E22E09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  <w:r w:rsidRPr="00E22E09">
        <w:rPr>
          <w:noProof/>
          <w:szCs w:val="28"/>
        </w:rPr>
        <w:drawing>
          <wp:inline distT="0" distB="0" distL="0" distR="0" wp14:anchorId="31C355CC" wp14:editId="2DBF4DC6">
            <wp:extent cx="6635750" cy="2641600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1F20D" w14:textId="77777777" w:rsidR="00974B2B" w:rsidRPr="00BC0BDD" w:rsidRDefault="00974B2B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26AFBA63" w14:textId="77777777" w:rsidR="00293C5D" w:rsidRDefault="00293C5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3E8E1D64" w14:textId="77777777" w:rsidR="009642DD" w:rsidRDefault="009642DD" w:rsidP="005135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0A4C5C" w14:textId="77777777" w:rsidR="0079355C" w:rsidRDefault="006A19A4" w:rsidP="004E247E">
      <w:pPr>
        <w:pStyle w:val="Default"/>
        <w:tabs>
          <w:tab w:val="left" w:pos="709"/>
          <w:tab w:val="left" w:pos="993"/>
        </w:tabs>
        <w:spacing w:line="288" w:lineRule="auto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Приложения</w:t>
      </w:r>
      <w:r w:rsidR="00F64306">
        <w:rPr>
          <w:bCs/>
          <w:color w:val="auto"/>
          <w:sz w:val="28"/>
          <w:szCs w:val="28"/>
        </w:rPr>
        <w:t xml:space="preserve"> </w:t>
      </w:r>
    </w:p>
    <w:p w14:paraId="3F2046C1" w14:textId="77777777" w:rsidR="00E22E09" w:rsidRDefault="00E22E09" w:rsidP="004E247E">
      <w:pPr>
        <w:pStyle w:val="Default"/>
        <w:tabs>
          <w:tab w:val="left" w:pos="709"/>
          <w:tab w:val="left" w:pos="993"/>
        </w:tabs>
        <w:spacing w:line="288" w:lineRule="auto"/>
        <w:contextualSpacing/>
        <w:jc w:val="both"/>
        <w:rPr>
          <w:bCs/>
          <w:color w:val="auto"/>
          <w:sz w:val="28"/>
          <w:szCs w:val="28"/>
        </w:rPr>
      </w:pPr>
    </w:p>
    <w:p w14:paraId="54473227" w14:textId="77777777" w:rsidR="006A19A4" w:rsidRDefault="00E319F4" w:rsidP="004E247E">
      <w:pPr>
        <w:pStyle w:val="Default"/>
        <w:numPr>
          <w:ilvl w:val="0"/>
          <w:numId w:val="49"/>
        </w:numPr>
        <w:tabs>
          <w:tab w:val="left" w:pos="709"/>
          <w:tab w:val="left" w:pos="993"/>
        </w:tabs>
        <w:spacing w:line="283" w:lineRule="auto"/>
        <w:ind w:left="714" w:hanging="357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Вариант реализации </w:t>
      </w:r>
      <w:r w:rsidR="002A1992">
        <w:rPr>
          <w:bCs/>
          <w:color w:val="auto"/>
          <w:sz w:val="28"/>
          <w:szCs w:val="28"/>
        </w:rPr>
        <w:t xml:space="preserve">10-ти дневного для возрастной категории 7-11 лет, 10-ти и </w:t>
      </w:r>
      <w:r>
        <w:rPr>
          <w:bCs/>
          <w:color w:val="auto"/>
          <w:sz w:val="28"/>
          <w:szCs w:val="28"/>
        </w:rPr>
        <w:t>12-ти дневного</w:t>
      </w:r>
      <w:r w:rsidR="00F533B2" w:rsidRPr="00F533B2">
        <w:rPr>
          <w:bCs/>
          <w:color w:val="auto"/>
          <w:sz w:val="28"/>
          <w:szCs w:val="28"/>
        </w:rPr>
        <w:t xml:space="preserve"> </w:t>
      </w:r>
      <w:r w:rsidR="00F533B2">
        <w:rPr>
          <w:bCs/>
          <w:color w:val="auto"/>
          <w:sz w:val="28"/>
          <w:szCs w:val="28"/>
        </w:rPr>
        <w:t>для возрастной категории 12-18 лет</w:t>
      </w:r>
      <w:r>
        <w:rPr>
          <w:bCs/>
          <w:color w:val="auto"/>
          <w:sz w:val="28"/>
          <w:szCs w:val="28"/>
        </w:rPr>
        <w:t xml:space="preserve"> т</w:t>
      </w:r>
      <w:r w:rsidR="006A19A4">
        <w:rPr>
          <w:bCs/>
          <w:color w:val="auto"/>
          <w:sz w:val="28"/>
          <w:szCs w:val="28"/>
        </w:rPr>
        <w:t>ипово</w:t>
      </w:r>
      <w:r>
        <w:rPr>
          <w:bCs/>
          <w:color w:val="auto"/>
          <w:sz w:val="28"/>
          <w:szCs w:val="28"/>
        </w:rPr>
        <w:t>го</w:t>
      </w:r>
      <w:r w:rsidR="006A19A4">
        <w:rPr>
          <w:bCs/>
          <w:color w:val="auto"/>
          <w:sz w:val="28"/>
          <w:szCs w:val="28"/>
        </w:rPr>
        <w:t xml:space="preserve"> диетическо</w:t>
      </w:r>
      <w:r>
        <w:rPr>
          <w:bCs/>
          <w:color w:val="auto"/>
          <w:sz w:val="28"/>
          <w:szCs w:val="28"/>
        </w:rPr>
        <w:t>го</w:t>
      </w:r>
      <w:r w:rsidR="006A19A4">
        <w:rPr>
          <w:bCs/>
          <w:color w:val="auto"/>
          <w:sz w:val="28"/>
          <w:szCs w:val="28"/>
        </w:rPr>
        <w:t xml:space="preserve"> меню для обучающихся общеобразовательных организаций Калининградской области с подтвержденным диагнозом сахарный диабет</w:t>
      </w:r>
      <w:r>
        <w:rPr>
          <w:bCs/>
          <w:color w:val="auto"/>
          <w:sz w:val="28"/>
          <w:szCs w:val="28"/>
        </w:rPr>
        <w:t xml:space="preserve"> (Далее – типовое диетическое (сахарный диабет) меню</w:t>
      </w:r>
      <w:r w:rsidR="006A19A4">
        <w:rPr>
          <w:bCs/>
          <w:color w:val="auto"/>
          <w:sz w:val="28"/>
          <w:szCs w:val="28"/>
        </w:rPr>
        <w:t>;</w:t>
      </w:r>
    </w:p>
    <w:p w14:paraId="4A5BEC6A" w14:textId="77777777" w:rsidR="00F533B2" w:rsidRDefault="00F533B2" w:rsidP="004E247E">
      <w:pPr>
        <w:pStyle w:val="Default"/>
        <w:numPr>
          <w:ilvl w:val="0"/>
          <w:numId w:val="49"/>
        </w:numPr>
        <w:tabs>
          <w:tab w:val="left" w:pos="709"/>
          <w:tab w:val="left" w:pos="993"/>
        </w:tabs>
        <w:spacing w:line="283" w:lineRule="auto"/>
        <w:ind w:left="714" w:hanging="357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Приложения к типовым диетическим (сахарный диабет) меню:</w:t>
      </w:r>
    </w:p>
    <w:p w14:paraId="43898E13" w14:textId="77777777" w:rsidR="006A19A4" w:rsidRDefault="00F533B2" w:rsidP="00F533B2">
      <w:pPr>
        <w:pStyle w:val="Default"/>
        <w:tabs>
          <w:tab w:val="left" w:pos="709"/>
          <w:tab w:val="left" w:pos="993"/>
        </w:tabs>
        <w:spacing w:line="283" w:lineRule="auto"/>
        <w:ind w:left="714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6A19A4">
        <w:rPr>
          <w:bCs/>
          <w:color w:val="auto"/>
          <w:sz w:val="28"/>
          <w:szCs w:val="28"/>
        </w:rPr>
        <w:t xml:space="preserve">Расчет химико-энергетических </w:t>
      </w:r>
      <w:proofErr w:type="gramStart"/>
      <w:r w:rsidR="006A19A4">
        <w:rPr>
          <w:bCs/>
          <w:color w:val="auto"/>
          <w:sz w:val="28"/>
          <w:szCs w:val="28"/>
        </w:rPr>
        <w:t xml:space="preserve">характеристик </w:t>
      </w:r>
      <w:r w:rsidR="00E319F4">
        <w:rPr>
          <w:bCs/>
          <w:color w:val="auto"/>
          <w:sz w:val="28"/>
          <w:szCs w:val="28"/>
        </w:rPr>
        <w:t xml:space="preserve"> типового</w:t>
      </w:r>
      <w:proofErr w:type="gramEnd"/>
      <w:r w:rsidR="00E319F4">
        <w:rPr>
          <w:bCs/>
          <w:color w:val="auto"/>
          <w:sz w:val="28"/>
          <w:szCs w:val="28"/>
        </w:rPr>
        <w:t xml:space="preserve"> диетического (сахарный диабет) меню</w:t>
      </w:r>
      <w:r w:rsidR="00F64306">
        <w:rPr>
          <w:bCs/>
          <w:color w:val="auto"/>
          <w:sz w:val="28"/>
          <w:szCs w:val="28"/>
        </w:rPr>
        <w:t>;</w:t>
      </w:r>
    </w:p>
    <w:p w14:paraId="0F1C5A81" w14:textId="77777777" w:rsidR="00F64306" w:rsidRDefault="00F533B2" w:rsidP="00F533B2">
      <w:pPr>
        <w:pStyle w:val="Default"/>
        <w:tabs>
          <w:tab w:val="left" w:pos="709"/>
          <w:tab w:val="left" w:pos="993"/>
        </w:tabs>
        <w:spacing w:line="283" w:lineRule="auto"/>
        <w:ind w:left="714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F64306" w:rsidRPr="00F64306">
        <w:rPr>
          <w:bCs/>
          <w:color w:val="auto"/>
          <w:sz w:val="28"/>
          <w:szCs w:val="28"/>
        </w:rPr>
        <w:t>Сравнительная структура типового основного и типового диетического (</w:t>
      </w:r>
      <w:r w:rsidR="00E319F4">
        <w:rPr>
          <w:bCs/>
          <w:color w:val="auto"/>
          <w:sz w:val="28"/>
          <w:szCs w:val="28"/>
        </w:rPr>
        <w:t xml:space="preserve">сахарный </w:t>
      </w:r>
      <w:r w:rsidR="00F64306" w:rsidRPr="00F64306">
        <w:rPr>
          <w:bCs/>
          <w:color w:val="auto"/>
          <w:sz w:val="28"/>
          <w:szCs w:val="28"/>
        </w:rPr>
        <w:t>диабет) меню</w:t>
      </w:r>
      <w:r w:rsidR="00F64306">
        <w:rPr>
          <w:bCs/>
          <w:color w:val="auto"/>
          <w:sz w:val="28"/>
          <w:szCs w:val="28"/>
        </w:rPr>
        <w:t>;</w:t>
      </w:r>
    </w:p>
    <w:p w14:paraId="4DC8B40B" w14:textId="77777777" w:rsidR="00F64306" w:rsidRDefault="00F533B2" w:rsidP="00F533B2">
      <w:pPr>
        <w:pStyle w:val="Default"/>
        <w:tabs>
          <w:tab w:val="left" w:pos="709"/>
          <w:tab w:val="left" w:pos="993"/>
        </w:tabs>
        <w:spacing w:line="283" w:lineRule="auto"/>
        <w:ind w:left="714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F64306" w:rsidRPr="00F64306">
        <w:rPr>
          <w:bCs/>
          <w:color w:val="auto"/>
          <w:sz w:val="28"/>
          <w:szCs w:val="28"/>
        </w:rPr>
        <w:t xml:space="preserve">Нормативное, расчетное и фактическое распределение </w:t>
      </w:r>
      <w:r w:rsidR="00E319F4">
        <w:rPr>
          <w:bCs/>
          <w:color w:val="auto"/>
          <w:sz w:val="28"/>
          <w:szCs w:val="28"/>
        </w:rPr>
        <w:t xml:space="preserve">пищевой </w:t>
      </w:r>
      <w:r w:rsidR="00F64306" w:rsidRPr="00F64306">
        <w:rPr>
          <w:bCs/>
          <w:color w:val="auto"/>
          <w:sz w:val="28"/>
          <w:szCs w:val="28"/>
        </w:rPr>
        <w:t xml:space="preserve">и </w:t>
      </w:r>
      <w:r w:rsidR="00E319F4">
        <w:rPr>
          <w:bCs/>
          <w:color w:val="auto"/>
          <w:sz w:val="28"/>
          <w:szCs w:val="28"/>
        </w:rPr>
        <w:t>энергетической ценности</w:t>
      </w:r>
      <w:r w:rsidR="00F64306" w:rsidRPr="00F64306">
        <w:rPr>
          <w:bCs/>
          <w:color w:val="auto"/>
          <w:sz w:val="28"/>
          <w:szCs w:val="28"/>
        </w:rPr>
        <w:t xml:space="preserve"> по приемам пищи </w:t>
      </w:r>
      <w:r w:rsidR="00E319F4">
        <w:rPr>
          <w:bCs/>
          <w:color w:val="auto"/>
          <w:sz w:val="28"/>
          <w:szCs w:val="28"/>
        </w:rPr>
        <w:t>типового диетического (сахарный диабет) меню</w:t>
      </w:r>
      <w:r w:rsidR="00F64306">
        <w:rPr>
          <w:bCs/>
          <w:color w:val="auto"/>
          <w:sz w:val="28"/>
          <w:szCs w:val="28"/>
        </w:rPr>
        <w:t>;</w:t>
      </w:r>
    </w:p>
    <w:p w14:paraId="27AFF824" w14:textId="77777777" w:rsidR="00F64306" w:rsidRPr="00F64306" w:rsidRDefault="00F533B2" w:rsidP="00F533B2">
      <w:pPr>
        <w:pStyle w:val="a5"/>
        <w:spacing w:after="0" w:line="283" w:lineRule="auto"/>
        <w:ind w:left="71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="00F64306" w:rsidRPr="00F643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Показатели соотношения пищевых веществ и энергии </w:t>
      </w:r>
      <w:r w:rsidR="00E319F4" w:rsidRPr="004E24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типового диетического </w:t>
      </w:r>
      <w:r w:rsidR="00E319F4" w:rsidRPr="00E22E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(сахарный диабет) меню</w:t>
      </w:r>
      <w:r w:rsidR="00F643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14:paraId="24CF575E" w14:textId="77777777" w:rsidR="00F64306" w:rsidRDefault="00F533B2" w:rsidP="00F533B2">
      <w:pPr>
        <w:pStyle w:val="Default"/>
        <w:tabs>
          <w:tab w:val="left" w:pos="709"/>
          <w:tab w:val="left" w:pos="993"/>
        </w:tabs>
        <w:spacing w:line="283" w:lineRule="auto"/>
        <w:ind w:left="714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F64306" w:rsidRPr="00F64306">
        <w:rPr>
          <w:bCs/>
          <w:color w:val="auto"/>
          <w:sz w:val="28"/>
          <w:szCs w:val="28"/>
        </w:rPr>
        <w:t>Анализ выполнения натуральных норм выдачи пищевых продуктов</w:t>
      </w:r>
      <w:r w:rsidR="00E319F4" w:rsidRPr="00E319F4">
        <w:rPr>
          <w:bCs/>
          <w:color w:val="auto"/>
          <w:sz w:val="28"/>
          <w:szCs w:val="28"/>
        </w:rPr>
        <w:t xml:space="preserve"> </w:t>
      </w:r>
      <w:r w:rsidR="00E319F4">
        <w:rPr>
          <w:bCs/>
          <w:color w:val="auto"/>
          <w:sz w:val="28"/>
          <w:szCs w:val="28"/>
        </w:rPr>
        <w:t>типового диетического (сахарный диабет) меню</w:t>
      </w:r>
      <w:r w:rsidR="00F64306">
        <w:rPr>
          <w:bCs/>
          <w:color w:val="auto"/>
          <w:sz w:val="28"/>
          <w:szCs w:val="28"/>
        </w:rPr>
        <w:t>;</w:t>
      </w:r>
    </w:p>
    <w:p w14:paraId="41578644" w14:textId="77777777" w:rsidR="00E319F4" w:rsidRDefault="00F533B2" w:rsidP="00F533B2">
      <w:pPr>
        <w:pStyle w:val="Default"/>
        <w:tabs>
          <w:tab w:val="left" w:pos="709"/>
          <w:tab w:val="left" w:pos="993"/>
        </w:tabs>
        <w:spacing w:line="283" w:lineRule="auto"/>
        <w:ind w:left="714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E319F4" w:rsidRPr="00E319F4">
        <w:rPr>
          <w:bCs/>
          <w:color w:val="auto"/>
          <w:sz w:val="28"/>
          <w:szCs w:val="28"/>
        </w:rPr>
        <w:t>Расчет себестоимости</w:t>
      </w:r>
      <w:proofErr w:type="gramStart"/>
      <w:r w:rsidR="00E319F4" w:rsidRPr="00E319F4">
        <w:rPr>
          <w:bCs/>
          <w:color w:val="auto"/>
          <w:sz w:val="28"/>
          <w:szCs w:val="28"/>
        </w:rPr>
        <w:t>*  Варианта</w:t>
      </w:r>
      <w:proofErr w:type="gramEnd"/>
      <w:r w:rsidR="00E319F4" w:rsidRPr="00E319F4">
        <w:rPr>
          <w:bCs/>
          <w:color w:val="auto"/>
          <w:sz w:val="28"/>
          <w:szCs w:val="28"/>
        </w:rPr>
        <w:t xml:space="preserve"> реализации типового дневного диетического меню (сахарный диабет) для обучающихся общеобразовательных организаций Калин</w:t>
      </w:r>
      <w:r w:rsidR="004E247E">
        <w:rPr>
          <w:bCs/>
          <w:color w:val="auto"/>
          <w:sz w:val="28"/>
          <w:szCs w:val="28"/>
        </w:rPr>
        <w:t>ин</w:t>
      </w:r>
      <w:r w:rsidR="00E319F4" w:rsidRPr="00E319F4">
        <w:rPr>
          <w:bCs/>
          <w:color w:val="auto"/>
          <w:sz w:val="28"/>
          <w:szCs w:val="28"/>
        </w:rPr>
        <w:t>градской области</w:t>
      </w:r>
    </w:p>
    <w:p w14:paraId="55C6C5BB" w14:textId="77777777" w:rsidR="00F64306" w:rsidRPr="00BC0BDD" w:rsidRDefault="00F533B2" w:rsidP="00F533B2">
      <w:pPr>
        <w:pStyle w:val="Default"/>
        <w:tabs>
          <w:tab w:val="left" w:pos="709"/>
          <w:tab w:val="left" w:pos="993"/>
        </w:tabs>
        <w:spacing w:line="283" w:lineRule="auto"/>
        <w:ind w:left="714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F64306">
        <w:rPr>
          <w:bCs/>
          <w:color w:val="auto"/>
          <w:sz w:val="28"/>
          <w:szCs w:val="28"/>
        </w:rPr>
        <w:t>Комплект технико-технологических карт к типовому диетическое меню (диабет).</w:t>
      </w:r>
    </w:p>
    <w:p w14:paraId="459C6768" w14:textId="77777777" w:rsidR="009D7016" w:rsidRDefault="009D7016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1C37DDC5" w14:textId="77777777" w:rsidR="00293C5D" w:rsidRDefault="00293C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439201" w14:textId="77777777" w:rsidR="00F3604E" w:rsidRDefault="00F3604E" w:rsidP="0062280E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BC0BDD">
        <w:rPr>
          <w:b/>
          <w:color w:val="auto"/>
          <w:sz w:val="28"/>
          <w:szCs w:val="28"/>
        </w:rPr>
        <w:lastRenderedPageBreak/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Pr="00BC0BDD">
        <w:rPr>
          <w:b/>
          <w:color w:val="auto"/>
          <w:sz w:val="28"/>
          <w:szCs w:val="28"/>
        </w:rPr>
        <w:t>при непереносимости молока</w:t>
      </w:r>
    </w:p>
    <w:p w14:paraId="0944F620" w14:textId="77777777" w:rsidR="00521ED5" w:rsidRDefault="00521ED5" w:rsidP="00E22E09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35A2E139" w14:textId="77777777"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2390-20) вопросов организации питания в детских организованных коллективах для больных с непереносимостью коровьего молока при разработке меню применялась практика фармакотерапии для данного вида заболеваний. </w:t>
      </w:r>
    </w:p>
    <w:p w14:paraId="44A71901" w14:textId="77777777" w:rsidR="00521ED5" w:rsidRDefault="00521ED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59771846" w14:textId="77777777" w:rsidR="00382981" w:rsidRPr="00BC0BDD" w:rsidRDefault="00382981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меню для обучающихся, страдающих непереносимостью лактозы применен вариант диеты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proofErr w:type="gramStart"/>
      <w:r w:rsidRPr="00BC0BDD">
        <w:rPr>
          <w:color w:val="auto"/>
          <w:sz w:val="28"/>
          <w:szCs w:val="28"/>
        </w:rPr>
        <w:t>молокопродукт</w:t>
      </w:r>
      <w:r w:rsidR="00E44462" w:rsidRPr="00BC0BDD">
        <w:rPr>
          <w:color w:val="auto"/>
          <w:sz w:val="28"/>
          <w:szCs w:val="28"/>
        </w:rPr>
        <w:t>ов</w:t>
      </w:r>
      <w:r w:rsidRPr="00BC0BDD">
        <w:rPr>
          <w:color w:val="auto"/>
          <w:sz w:val="28"/>
          <w:szCs w:val="28"/>
        </w:rPr>
        <w:t xml:space="preserve">,  </w:t>
      </w:r>
      <w:r w:rsidR="00E319F4">
        <w:rPr>
          <w:color w:val="auto"/>
          <w:sz w:val="28"/>
          <w:szCs w:val="28"/>
        </w:rPr>
        <w:t>в</w:t>
      </w:r>
      <w:proofErr w:type="gramEnd"/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48EB1843" w14:textId="77777777" w:rsidR="00E44462" w:rsidRPr="00BC0BDD" w:rsidRDefault="00E44462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компенсации потерь белков животного происхождения, вследствие исключения из рациона молока и молокопродуктов, по сравнению </w:t>
      </w:r>
      <w:proofErr w:type="gramStart"/>
      <w:r w:rsidRPr="00BC0BDD">
        <w:rPr>
          <w:color w:val="auto"/>
          <w:sz w:val="28"/>
          <w:szCs w:val="28"/>
        </w:rPr>
        <w:t>с  типовым</w:t>
      </w:r>
      <w:proofErr w:type="gramEnd"/>
      <w:r w:rsidRPr="00BC0BDD">
        <w:rPr>
          <w:color w:val="auto"/>
          <w:sz w:val="28"/>
          <w:szCs w:val="28"/>
        </w:rPr>
        <w:t xml:space="preserve"> меню, в рационе увеличено содержание мясо и рыбопродуктов. </w:t>
      </w:r>
    </w:p>
    <w:p w14:paraId="7E0E8C37" w14:textId="77777777" w:rsidR="008827B5" w:rsidRPr="00BC0BDD" w:rsidRDefault="008827B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</w:t>
      </w:r>
      <w:proofErr w:type="gramStart"/>
      <w:r w:rsidRPr="00BC0BDD">
        <w:rPr>
          <w:color w:val="auto"/>
          <w:sz w:val="28"/>
          <w:szCs w:val="28"/>
        </w:rPr>
        <w:t>кальция,  вследствие</w:t>
      </w:r>
      <w:proofErr w:type="gramEnd"/>
      <w:r w:rsidRPr="00BC0BDD">
        <w:rPr>
          <w:color w:val="auto"/>
          <w:sz w:val="28"/>
          <w:szCs w:val="28"/>
        </w:rPr>
        <w:t xml:space="preserve">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0F261DEF" w14:textId="77777777" w:rsidR="008D5608" w:rsidRPr="00BC0BDD" w:rsidRDefault="008D5608" w:rsidP="00293C5D">
      <w:pPr>
        <w:pStyle w:val="Default"/>
        <w:tabs>
          <w:tab w:val="left" w:pos="709"/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</w:t>
      </w:r>
      <w:proofErr w:type="gramStart"/>
      <w:r w:rsidRPr="00BC0BDD">
        <w:rPr>
          <w:bCs/>
          <w:color w:val="auto"/>
          <w:sz w:val="28"/>
          <w:szCs w:val="28"/>
        </w:rPr>
        <w:t>блюд,  напитков</w:t>
      </w:r>
      <w:proofErr w:type="gramEnd"/>
      <w:r w:rsidRPr="00BC0BDD">
        <w:rPr>
          <w:bCs/>
          <w:color w:val="auto"/>
          <w:sz w:val="28"/>
          <w:szCs w:val="28"/>
        </w:rPr>
        <w:t xml:space="preserve"> из общего меню с содержанием молокопродуктов в большинстве случаев проведена их замена на другие наименования блюд и напитков.</w:t>
      </w:r>
    </w:p>
    <w:p w14:paraId="4457085B" w14:textId="77777777" w:rsidR="00E44462" w:rsidRPr="00BC0BDD" w:rsidRDefault="00E44462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отдельных случаях, по согласованию с медицинскими специалистами (аллергологом, диетологом)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 xml:space="preserve">разрешается использование в </w:t>
      </w:r>
      <w:proofErr w:type="gramStart"/>
      <w:r w:rsidRPr="00BC0BDD">
        <w:rPr>
          <w:color w:val="auto"/>
          <w:sz w:val="28"/>
          <w:szCs w:val="28"/>
        </w:rPr>
        <w:t>рационе  молокопродуктов</w:t>
      </w:r>
      <w:proofErr w:type="gramEnd"/>
      <w:r w:rsidRPr="00BC0BDD">
        <w:rPr>
          <w:color w:val="auto"/>
          <w:sz w:val="28"/>
          <w:szCs w:val="28"/>
        </w:rPr>
        <w:t xml:space="preserve">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некоторые виды йогуртов, твердые сыры).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59E85D2E" w14:textId="77777777" w:rsidR="00EA1869" w:rsidRPr="00BC0BDD" w:rsidRDefault="00EA1869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Также по согласованию с медицинскими специалистами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>рог, сыр, йогурт, кефир и т. д.</w:t>
      </w:r>
      <w:proofErr w:type="gramStart"/>
      <w:r w:rsidR="008827B5" w:rsidRPr="00BC0BDD">
        <w:rPr>
          <w:color w:val="auto"/>
          <w:sz w:val="28"/>
          <w:szCs w:val="28"/>
        </w:rPr>
        <w:t xml:space="preserve">), </w:t>
      </w:r>
      <w:r w:rsidRPr="00BC0BDD">
        <w:rPr>
          <w:color w:val="auto"/>
          <w:sz w:val="28"/>
          <w:szCs w:val="28"/>
        </w:rPr>
        <w:t xml:space="preserve"> растительного</w:t>
      </w:r>
      <w:proofErr w:type="gramEnd"/>
      <w:r w:rsidRPr="00BC0BDD">
        <w:rPr>
          <w:color w:val="auto"/>
          <w:sz w:val="28"/>
          <w:szCs w:val="28"/>
        </w:rPr>
        <w:t xml:space="preserve">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424B8A8C" w14:textId="77777777" w:rsidR="00FE75F4" w:rsidRDefault="00FE75F4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использовании </w:t>
      </w:r>
      <w:proofErr w:type="gramStart"/>
      <w:r w:rsidRPr="00BC0BDD">
        <w:rPr>
          <w:color w:val="auto"/>
          <w:sz w:val="28"/>
          <w:szCs w:val="28"/>
        </w:rPr>
        <w:t>продуктов питания</w:t>
      </w:r>
      <w:proofErr w:type="gramEnd"/>
      <w:r w:rsidRPr="00BC0BDD">
        <w:rPr>
          <w:color w:val="auto"/>
          <w:sz w:val="28"/>
          <w:szCs w:val="28"/>
        </w:rPr>
        <w:t xml:space="preserve"> изготовленных промышленным способом следует обращать внимание на маркировку, на предмет наличия в составе молокопродуктов.</w:t>
      </w:r>
    </w:p>
    <w:p w14:paraId="670EF8B8" w14:textId="77777777" w:rsidR="00521ED5" w:rsidRPr="00BC0BDD" w:rsidRDefault="00521ED5" w:rsidP="00521ED5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 разработке меню использованы </w:t>
      </w:r>
      <w:r w:rsidRPr="00BC0BDD">
        <w:rPr>
          <w:rFonts w:eastAsiaTheme="minorEastAsia"/>
          <w:sz w:val="28"/>
          <w:szCs w:val="28"/>
        </w:rPr>
        <w:t>Сборник</w:t>
      </w:r>
      <w:r>
        <w:rPr>
          <w:rFonts w:eastAsiaTheme="minorEastAsia"/>
          <w:sz w:val="28"/>
          <w:szCs w:val="28"/>
        </w:rPr>
        <w:t>и</w:t>
      </w:r>
      <w:r w:rsidRPr="00BC0BDD">
        <w:rPr>
          <w:rFonts w:eastAsiaTheme="minorEastAsia"/>
          <w:sz w:val="28"/>
          <w:szCs w:val="28"/>
        </w:rPr>
        <w:t xml:space="preserve"> технических нормативов: Сборник рецептур на продукцию для обучающихся для всех образовательных учреждений под редакцией Могильного М.П./</w:t>
      </w:r>
      <w:proofErr w:type="spellStart"/>
      <w:r w:rsidRPr="00BC0BDD">
        <w:rPr>
          <w:rFonts w:eastAsiaTheme="minorEastAsia"/>
          <w:sz w:val="28"/>
          <w:szCs w:val="28"/>
        </w:rPr>
        <w:t>Тутельяна</w:t>
      </w:r>
      <w:proofErr w:type="spellEnd"/>
      <w:r w:rsidRPr="00BC0BDD">
        <w:rPr>
          <w:rFonts w:eastAsiaTheme="minorEastAsia"/>
          <w:sz w:val="28"/>
          <w:szCs w:val="28"/>
        </w:rPr>
        <w:t xml:space="preserve"> В.А., изд. </w:t>
      </w:r>
      <w:proofErr w:type="spellStart"/>
      <w:r w:rsidRPr="00BC0BDD">
        <w:rPr>
          <w:rFonts w:eastAsiaTheme="minorEastAsia"/>
          <w:sz w:val="28"/>
          <w:szCs w:val="28"/>
        </w:rPr>
        <w:t>ДеЛи</w:t>
      </w:r>
      <w:proofErr w:type="spellEnd"/>
      <w:r w:rsidRPr="00BC0BDD">
        <w:rPr>
          <w:rFonts w:eastAsiaTheme="minorEastAsia"/>
          <w:sz w:val="28"/>
          <w:szCs w:val="28"/>
        </w:rPr>
        <w:t xml:space="preserve"> плюс, 2017., Сборник рецептур на продукцию диетического питания для предприятий общественного питания под редакцией Могильного М.П./</w:t>
      </w:r>
      <w:proofErr w:type="spellStart"/>
      <w:r w:rsidRPr="00BC0BDD">
        <w:rPr>
          <w:rFonts w:eastAsiaTheme="minorEastAsia"/>
          <w:sz w:val="28"/>
          <w:szCs w:val="28"/>
        </w:rPr>
        <w:t>Тутельяна</w:t>
      </w:r>
      <w:proofErr w:type="spellEnd"/>
      <w:r w:rsidRPr="00BC0BDD">
        <w:rPr>
          <w:rFonts w:eastAsiaTheme="minorEastAsia"/>
          <w:sz w:val="28"/>
          <w:szCs w:val="28"/>
        </w:rPr>
        <w:t xml:space="preserve"> В.А., изд. </w:t>
      </w:r>
      <w:proofErr w:type="spellStart"/>
      <w:r w:rsidRPr="00BC0BDD">
        <w:rPr>
          <w:rFonts w:eastAsiaTheme="minorEastAsia"/>
          <w:sz w:val="28"/>
          <w:szCs w:val="28"/>
        </w:rPr>
        <w:t>ДеЛи</w:t>
      </w:r>
      <w:proofErr w:type="spellEnd"/>
      <w:r w:rsidRPr="00BC0BDD">
        <w:rPr>
          <w:rFonts w:eastAsiaTheme="minorEastAsia"/>
          <w:sz w:val="28"/>
          <w:szCs w:val="28"/>
        </w:rPr>
        <w:t xml:space="preserve"> плюс, 2013 г., Сборник рецептур блюд и кулинарных изделий обучающихся образовательных организаций под редакцией В.Р. Кучма, изд. — М.: Издатель Научный центр здоровья детей, 2016.</w:t>
      </w:r>
    </w:p>
    <w:p w14:paraId="44689F35" w14:textId="77777777" w:rsidR="00521ED5" w:rsidRPr="00BC0BDD" w:rsidRDefault="00521ED5" w:rsidP="00521ED5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непереносимостью молока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7CB09176" w14:textId="77777777" w:rsidR="00521ED5" w:rsidRDefault="00521ED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1CC95A93" w14:textId="77777777" w:rsidR="00521ED5" w:rsidRDefault="00521ED5" w:rsidP="00521ED5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>заболеваниях желудочно-кишечного тракта</w:t>
      </w:r>
    </w:p>
    <w:p w14:paraId="73A472DF" w14:textId="77777777"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06D7BB11" w14:textId="77777777"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2390-20) вопросов организации питания в детских организованных коллективах для больных с </w:t>
      </w:r>
      <w:r w:rsidR="0016682C">
        <w:rPr>
          <w:color w:val="auto"/>
          <w:sz w:val="28"/>
          <w:szCs w:val="28"/>
        </w:rPr>
        <w:t xml:space="preserve">заболеваниями желудочно-кишечного тракта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1D303DF0" w14:textId="77777777" w:rsidR="00521ED5" w:rsidRDefault="0016682C" w:rsidP="00521ED5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Исходя из потребности «дробного» </w:t>
      </w:r>
      <w:proofErr w:type="gramStart"/>
      <w:r>
        <w:rPr>
          <w:color w:val="auto"/>
          <w:sz w:val="28"/>
          <w:szCs w:val="28"/>
        </w:rPr>
        <w:t>питания</w:t>
      </w:r>
      <w:proofErr w:type="gramEnd"/>
      <w:r>
        <w:rPr>
          <w:color w:val="auto"/>
          <w:sz w:val="28"/>
          <w:szCs w:val="28"/>
        </w:rPr>
        <w:t xml:space="preserve">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5EC4F3F5" w14:textId="77777777" w:rsidR="0016682C" w:rsidRDefault="0016682C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типового диетического (лечебного) меню при заболеваниях желудочно-кишечного тракта учтены принципы химического и механического </w:t>
      </w:r>
      <w:proofErr w:type="spellStart"/>
      <w:r>
        <w:rPr>
          <w:sz w:val="28"/>
          <w:szCs w:val="28"/>
        </w:rPr>
        <w:t>щажения</w:t>
      </w:r>
      <w:proofErr w:type="spellEnd"/>
      <w:r>
        <w:rPr>
          <w:sz w:val="28"/>
          <w:szCs w:val="28"/>
        </w:rPr>
        <w:t xml:space="preserve">. </w:t>
      </w:r>
    </w:p>
    <w:p w14:paraId="44CFDAB1" w14:textId="77777777" w:rsidR="0016682C" w:rsidRPr="00BC0BDD" w:rsidRDefault="0016682C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разработке меню использованы </w:t>
      </w:r>
      <w:r w:rsidRPr="00BC0BDD">
        <w:rPr>
          <w:rFonts w:eastAsiaTheme="minorEastAsia"/>
          <w:sz w:val="28"/>
          <w:szCs w:val="28"/>
        </w:rPr>
        <w:t>Сборник</w:t>
      </w:r>
      <w:r>
        <w:rPr>
          <w:rFonts w:eastAsiaTheme="minorEastAsia"/>
          <w:sz w:val="28"/>
          <w:szCs w:val="28"/>
        </w:rPr>
        <w:t>и</w:t>
      </w:r>
      <w:r w:rsidRPr="00BC0BDD">
        <w:rPr>
          <w:rFonts w:eastAsiaTheme="minorEastAsia"/>
          <w:sz w:val="28"/>
          <w:szCs w:val="28"/>
        </w:rPr>
        <w:t xml:space="preserve"> технических нормативов: Сборник рецептур на продукцию для обучающихся для всех образовательных учреждений под редакцией Могильного М.П./</w:t>
      </w:r>
      <w:proofErr w:type="spellStart"/>
      <w:r w:rsidRPr="00BC0BDD">
        <w:rPr>
          <w:rFonts w:eastAsiaTheme="minorEastAsia"/>
          <w:sz w:val="28"/>
          <w:szCs w:val="28"/>
        </w:rPr>
        <w:t>Тутельяна</w:t>
      </w:r>
      <w:proofErr w:type="spellEnd"/>
      <w:r w:rsidRPr="00BC0BDD">
        <w:rPr>
          <w:rFonts w:eastAsiaTheme="minorEastAsia"/>
          <w:sz w:val="28"/>
          <w:szCs w:val="28"/>
        </w:rPr>
        <w:t xml:space="preserve"> В.А., изд. </w:t>
      </w:r>
      <w:proofErr w:type="spellStart"/>
      <w:r w:rsidRPr="00BC0BDD">
        <w:rPr>
          <w:rFonts w:eastAsiaTheme="minorEastAsia"/>
          <w:sz w:val="28"/>
          <w:szCs w:val="28"/>
        </w:rPr>
        <w:t>ДеЛи</w:t>
      </w:r>
      <w:proofErr w:type="spellEnd"/>
      <w:r w:rsidRPr="00BC0BDD">
        <w:rPr>
          <w:rFonts w:eastAsiaTheme="minorEastAsia"/>
          <w:sz w:val="28"/>
          <w:szCs w:val="28"/>
        </w:rPr>
        <w:t xml:space="preserve"> плюс, 2017., Сборник рецептур на продукцию диетического питания для предприятий общественного питания под редакцией Могильного М.П./</w:t>
      </w:r>
      <w:proofErr w:type="spellStart"/>
      <w:r w:rsidRPr="00BC0BDD">
        <w:rPr>
          <w:rFonts w:eastAsiaTheme="minorEastAsia"/>
          <w:sz w:val="28"/>
          <w:szCs w:val="28"/>
        </w:rPr>
        <w:t>Тутельяна</w:t>
      </w:r>
      <w:proofErr w:type="spellEnd"/>
      <w:r w:rsidRPr="00BC0BDD">
        <w:rPr>
          <w:rFonts w:eastAsiaTheme="minorEastAsia"/>
          <w:sz w:val="28"/>
          <w:szCs w:val="28"/>
        </w:rPr>
        <w:t xml:space="preserve"> В.А., изд. </w:t>
      </w:r>
      <w:proofErr w:type="spellStart"/>
      <w:r w:rsidRPr="00BC0BDD">
        <w:rPr>
          <w:rFonts w:eastAsiaTheme="minorEastAsia"/>
          <w:sz w:val="28"/>
          <w:szCs w:val="28"/>
        </w:rPr>
        <w:t>ДеЛи</w:t>
      </w:r>
      <w:proofErr w:type="spellEnd"/>
      <w:r w:rsidRPr="00BC0BDD">
        <w:rPr>
          <w:rFonts w:eastAsiaTheme="minorEastAsia"/>
          <w:sz w:val="28"/>
          <w:szCs w:val="28"/>
        </w:rPr>
        <w:t xml:space="preserve"> плюс, 2013 г., Сборник рецептур блюд и кулинарных изделий обучающихся образовательных организаций под редакцией В.Р. Кучма, изд. — М.: Издатель Научный центр здоровья детей, 2016.</w:t>
      </w:r>
    </w:p>
    <w:p w14:paraId="75058639" w14:textId="77777777" w:rsidR="0016682C" w:rsidRPr="00BC0BDD" w:rsidRDefault="0016682C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6FFB354F" w14:textId="77777777" w:rsidR="0016682C" w:rsidRDefault="0016682C" w:rsidP="00521ED5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13391A9A" w14:textId="77777777" w:rsidR="00484163" w:rsidRPr="00BC0BDD" w:rsidRDefault="00484163" w:rsidP="004E247E">
      <w:pPr>
        <w:pStyle w:val="Default"/>
        <w:tabs>
          <w:tab w:val="left" w:pos="993"/>
        </w:tabs>
        <w:spacing w:after="120" w:line="29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10BE4603" w14:textId="77777777" w:rsidR="00293C5D" w:rsidRDefault="00293C5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6E90A02D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3D5DDC4D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54D95CD9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31CBD9BC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746CC029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0B14CDF3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382D89DE" w14:textId="77777777" w:rsidR="00E13F3F" w:rsidRPr="00BC0BDD" w:rsidRDefault="00E13F3F" w:rsidP="00B065A7">
      <w:pPr>
        <w:pStyle w:val="12"/>
        <w:ind w:firstLine="0"/>
        <w:rPr>
          <w:sz w:val="28"/>
          <w:szCs w:val="28"/>
        </w:rPr>
      </w:pPr>
    </w:p>
    <w:p w14:paraId="460ED207" w14:textId="77777777" w:rsidR="00B82334" w:rsidRPr="00BC0BDD" w:rsidRDefault="00B82334" w:rsidP="00B065A7">
      <w:pPr>
        <w:pStyle w:val="12"/>
        <w:ind w:firstLine="0"/>
        <w:rPr>
          <w:sz w:val="28"/>
          <w:szCs w:val="28"/>
        </w:rPr>
      </w:pPr>
    </w:p>
    <w:sectPr w:rsidR="00B82334" w:rsidRPr="00BC0BDD" w:rsidSect="0079355C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33C1" w14:textId="77777777" w:rsidR="00F70BA9" w:rsidRDefault="00F70BA9" w:rsidP="00A743B8">
      <w:pPr>
        <w:spacing w:after="0" w:line="240" w:lineRule="auto"/>
      </w:pPr>
      <w:r>
        <w:separator/>
      </w:r>
    </w:p>
  </w:endnote>
  <w:endnote w:type="continuationSeparator" w:id="0">
    <w:p w14:paraId="7442A2FB" w14:textId="77777777" w:rsidR="00F70BA9" w:rsidRDefault="00F70BA9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445CD86E" w14:textId="77777777" w:rsidR="00521ED5" w:rsidRDefault="0050727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8E7C077" w14:textId="77777777" w:rsidR="00521ED5" w:rsidRDefault="00521E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25F1" w14:textId="77777777" w:rsidR="00F70BA9" w:rsidRDefault="00F70BA9" w:rsidP="00A743B8">
      <w:pPr>
        <w:spacing w:after="0" w:line="240" w:lineRule="auto"/>
      </w:pPr>
      <w:r>
        <w:separator/>
      </w:r>
    </w:p>
  </w:footnote>
  <w:footnote w:type="continuationSeparator" w:id="0">
    <w:p w14:paraId="038986B1" w14:textId="77777777" w:rsidR="00F70BA9" w:rsidRDefault="00F70BA9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07E85"/>
    <w:multiLevelType w:val="hybridMultilevel"/>
    <w:tmpl w:val="F13E601C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DD"/>
    <w:multiLevelType w:val="hybridMultilevel"/>
    <w:tmpl w:val="E1C61296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0246D6"/>
    <w:multiLevelType w:val="hybridMultilevel"/>
    <w:tmpl w:val="9DA8E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508DF"/>
    <w:multiLevelType w:val="hybridMultilevel"/>
    <w:tmpl w:val="57189C86"/>
    <w:lvl w:ilvl="0" w:tplc="DD443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DF6414"/>
    <w:multiLevelType w:val="hybridMultilevel"/>
    <w:tmpl w:val="C07E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595"/>
    <w:multiLevelType w:val="hybridMultilevel"/>
    <w:tmpl w:val="D47C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FC7"/>
    <w:multiLevelType w:val="hybridMultilevel"/>
    <w:tmpl w:val="B51EF4B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D6654A"/>
    <w:multiLevelType w:val="hybridMultilevel"/>
    <w:tmpl w:val="28A8264A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075CF"/>
    <w:multiLevelType w:val="hybridMultilevel"/>
    <w:tmpl w:val="8E88821E"/>
    <w:lvl w:ilvl="0" w:tplc="DD4430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B158AB"/>
    <w:multiLevelType w:val="hybridMultilevel"/>
    <w:tmpl w:val="C958D764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A95187"/>
    <w:multiLevelType w:val="multilevel"/>
    <w:tmpl w:val="D646C70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FB24C5"/>
    <w:multiLevelType w:val="hybridMultilevel"/>
    <w:tmpl w:val="8E40C70E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1D11D9"/>
    <w:multiLevelType w:val="hybridMultilevel"/>
    <w:tmpl w:val="A84015C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505355"/>
    <w:multiLevelType w:val="hybridMultilevel"/>
    <w:tmpl w:val="48E615B0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C647B"/>
    <w:multiLevelType w:val="hybridMultilevel"/>
    <w:tmpl w:val="69F68C6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614827"/>
    <w:multiLevelType w:val="hybridMultilevel"/>
    <w:tmpl w:val="69241936"/>
    <w:lvl w:ilvl="0" w:tplc="DE6A02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C8D5D49"/>
    <w:multiLevelType w:val="hybridMultilevel"/>
    <w:tmpl w:val="015469FC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4D1F1E"/>
    <w:multiLevelType w:val="hybridMultilevel"/>
    <w:tmpl w:val="09D443F0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43602"/>
    <w:multiLevelType w:val="hybridMultilevel"/>
    <w:tmpl w:val="9F842BFA"/>
    <w:lvl w:ilvl="0" w:tplc="86DE9A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1B24BD"/>
    <w:multiLevelType w:val="hybridMultilevel"/>
    <w:tmpl w:val="497EEDC8"/>
    <w:lvl w:ilvl="0" w:tplc="2E8281FE">
      <w:start w:val="1"/>
      <w:numFmt w:val="decimal"/>
      <w:lvlText w:val="%1."/>
      <w:lvlJc w:val="left"/>
      <w:pPr>
        <w:ind w:left="115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907E2"/>
    <w:multiLevelType w:val="hybridMultilevel"/>
    <w:tmpl w:val="768AE8EE"/>
    <w:lvl w:ilvl="0" w:tplc="690E9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E7EE9"/>
    <w:multiLevelType w:val="hybridMultilevel"/>
    <w:tmpl w:val="1524882E"/>
    <w:lvl w:ilvl="0" w:tplc="81D68508">
      <w:start w:val="1"/>
      <w:numFmt w:val="bullet"/>
      <w:lvlText w:val="˗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4D659C"/>
    <w:multiLevelType w:val="multilevel"/>
    <w:tmpl w:val="3A04210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7A38A6"/>
    <w:multiLevelType w:val="hybridMultilevel"/>
    <w:tmpl w:val="08841F72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54475B3"/>
    <w:multiLevelType w:val="hybridMultilevel"/>
    <w:tmpl w:val="502E8826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59701F4"/>
    <w:multiLevelType w:val="hybridMultilevel"/>
    <w:tmpl w:val="253E0B7C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6713237"/>
    <w:multiLevelType w:val="hybridMultilevel"/>
    <w:tmpl w:val="63A403D6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C4E88"/>
    <w:multiLevelType w:val="multilevel"/>
    <w:tmpl w:val="E5D0EA0C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BD2195"/>
    <w:multiLevelType w:val="multilevel"/>
    <w:tmpl w:val="7E1E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AB83EB2"/>
    <w:multiLevelType w:val="multilevel"/>
    <w:tmpl w:val="332C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D24736"/>
    <w:multiLevelType w:val="multilevel"/>
    <w:tmpl w:val="2F5C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770A60"/>
    <w:multiLevelType w:val="multilevel"/>
    <w:tmpl w:val="50D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893583"/>
    <w:multiLevelType w:val="hybridMultilevel"/>
    <w:tmpl w:val="94AE5C7E"/>
    <w:lvl w:ilvl="0" w:tplc="80106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F7EAD"/>
    <w:multiLevelType w:val="hybridMultilevel"/>
    <w:tmpl w:val="0D00386E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06969"/>
    <w:multiLevelType w:val="hybridMultilevel"/>
    <w:tmpl w:val="1C5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40" w15:restartNumberingAfterBreak="0">
    <w:nsid w:val="5AE30E1D"/>
    <w:multiLevelType w:val="multilevel"/>
    <w:tmpl w:val="D65647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5EB03F73"/>
    <w:multiLevelType w:val="hybridMultilevel"/>
    <w:tmpl w:val="DFA685A4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7951CD9"/>
    <w:multiLevelType w:val="hybridMultilevel"/>
    <w:tmpl w:val="BE6A9600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7B140D2"/>
    <w:multiLevelType w:val="hybridMultilevel"/>
    <w:tmpl w:val="FAC8734C"/>
    <w:lvl w:ilvl="0" w:tplc="87067AF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BB541CC"/>
    <w:multiLevelType w:val="multilevel"/>
    <w:tmpl w:val="FA1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D167E7"/>
    <w:multiLevelType w:val="hybridMultilevel"/>
    <w:tmpl w:val="CA58471E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43E37A3"/>
    <w:multiLevelType w:val="hybridMultilevel"/>
    <w:tmpl w:val="803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C221D"/>
    <w:multiLevelType w:val="multilevel"/>
    <w:tmpl w:val="7362057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6F74400"/>
    <w:multiLevelType w:val="hybridMultilevel"/>
    <w:tmpl w:val="FA5E9FF8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FEB1C56"/>
    <w:multiLevelType w:val="hybridMultilevel"/>
    <w:tmpl w:val="81285468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44"/>
  </w:num>
  <w:num w:numId="4">
    <w:abstractNumId w:val="35"/>
  </w:num>
  <w:num w:numId="5">
    <w:abstractNumId w:val="18"/>
  </w:num>
  <w:num w:numId="6">
    <w:abstractNumId w:val="0"/>
  </w:num>
  <w:num w:numId="7">
    <w:abstractNumId w:val="12"/>
  </w:num>
  <w:num w:numId="8">
    <w:abstractNumId w:val="31"/>
  </w:num>
  <w:num w:numId="9">
    <w:abstractNumId w:val="39"/>
  </w:num>
  <w:num w:numId="10">
    <w:abstractNumId w:val="43"/>
  </w:num>
  <w:num w:numId="11">
    <w:abstractNumId w:val="4"/>
  </w:num>
  <w:num w:numId="12">
    <w:abstractNumId w:val="10"/>
  </w:num>
  <w:num w:numId="13">
    <w:abstractNumId w:val="17"/>
  </w:num>
  <w:num w:numId="14">
    <w:abstractNumId w:val="2"/>
  </w:num>
  <w:num w:numId="15">
    <w:abstractNumId w:val="8"/>
  </w:num>
  <w:num w:numId="16">
    <w:abstractNumId w:val="27"/>
  </w:num>
  <w:num w:numId="17">
    <w:abstractNumId w:val="14"/>
  </w:num>
  <w:num w:numId="18">
    <w:abstractNumId w:val="41"/>
  </w:num>
  <w:num w:numId="19">
    <w:abstractNumId w:val="7"/>
  </w:num>
  <w:num w:numId="20">
    <w:abstractNumId w:val="19"/>
  </w:num>
  <w:num w:numId="21">
    <w:abstractNumId w:val="37"/>
  </w:num>
  <w:num w:numId="22">
    <w:abstractNumId w:val="1"/>
  </w:num>
  <w:num w:numId="23">
    <w:abstractNumId w:val="42"/>
  </w:num>
  <w:num w:numId="24">
    <w:abstractNumId w:val="24"/>
  </w:num>
  <w:num w:numId="25">
    <w:abstractNumId w:val="13"/>
  </w:num>
  <w:num w:numId="26">
    <w:abstractNumId w:val="11"/>
  </w:num>
  <w:num w:numId="27">
    <w:abstractNumId w:val="28"/>
  </w:num>
  <w:num w:numId="28">
    <w:abstractNumId w:val="49"/>
  </w:num>
  <w:num w:numId="29">
    <w:abstractNumId w:val="29"/>
  </w:num>
  <w:num w:numId="30">
    <w:abstractNumId w:val="45"/>
  </w:num>
  <w:num w:numId="31">
    <w:abstractNumId w:val="30"/>
  </w:num>
  <w:num w:numId="32">
    <w:abstractNumId w:val="22"/>
  </w:num>
  <w:num w:numId="33">
    <w:abstractNumId w:val="3"/>
  </w:num>
  <w:num w:numId="34">
    <w:abstractNumId w:val="40"/>
  </w:num>
  <w:num w:numId="35">
    <w:abstractNumId w:val="23"/>
  </w:num>
  <w:num w:numId="36">
    <w:abstractNumId w:val="20"/>
  </w:num>
  <w:num w:numId="37">
    <w:abstractNumId w:val="48"/>
  </w:num>
  <w:num w:numId="38">
    <w:abstractNumId w:val="9"/>
  </w:num>
  <w:num w:numId="39">
    <w:abstractNumId w:val="26"/>
  </w:num>
  <w:num w:numId="40">
    <w:abstractNumId w:val="47"/>
  </w:num>
  <w:num w:numId="41">
    <w:abstractNumId w:val="16"/>
  </w:num>
  <w:num w:numId="42">
    <w:abstractNumId w:val="32"/>
  </w:num>
  <w:num w:numId="43">
    <w:abstractNumId w:val="34"/>
  </w:num>
  <w:num w:numId="44">
    <w:abstractNumId w:val="36"/>
  </w:num>
  <w:num w:numId="45">
    <w:abstractNumId w:val="21"/>
  </w:num>
  <w:num w:numId="46">
    <w:abstractNumId w:val="25"/>
  </w:num>
  <w:num w:numId="47">
    <w:abstractNumId w:val="15"/>
  </w:num>
  <w:num w:numId="48">
    <w:abstractNumId w:val="46"/>
  </w:num>
  <w:num w:numId="49">
    <w:abstractNumId w:val="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B4"/>
    <w:rsid w:val="00001A4F"/>
    <w:rsid w:val="0000257E"/>
    <w:rsid w:val="000026FD"/>
    <w:rsid w:val="00005B60"/>
    <w:rsid w:val="000102B0"/>
    <w:rsid w:val="00011A6B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448D"/>
    <w:rsid w:val="00085935"/>
    <w:rsid w:val="0009180E"/>
    <w:rsid w:val="00095F20"/>
    <w:rsid w:val="000A1DC2"/>
    <w:rsid w:val="000A3196"/>
    <w:rsid w:val="000B3A57"/>
    <w:rsid w:val="000B4023"/>
    <w:rsid w:val="000B6746"/>
    <w:rsid w:val="000B7F19"/>
    <w:rsid w:val="000C7191"/>
    <w:rsid w:val="000C7F5E"/>
    <w:rsid w:val="000E1778"/>
    <w:rsid w:val="000E53B8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887"/>
    <w:rsid w:val="001514B7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6917"/>
    <w:rsid w:val="001C10A9"/>
    <w:rsid w:val="001C46A5"/>
    <w:rsid w:val="001C59C7"/>
    <w:rsid w:val="001D0207"/>
    <w:rsid w:val="001D3891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2244E"/>
    <w:rsid w:val="00227662"/>
    <w:rsid w:val="00231ABD"/>
    <w:rsid w:val="0023379F"/>
    <w:rsid w:val="00235DD3"/>
    <w:rsid w:val="002442E4"/>
    <w:rsid w:val="00245FE4"/>
    <w:rsid w:val="002474B8"/>
    <w:rsid w:val="00250C4F"/>
    <w:rsid w:val="002514D1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E11C6"/>
    <w:rsid w:val="002E2EDA"/>
    <w:rsid w:val="002E7226"/>
    <w:rsid w:val="002F0BA4"/>
    <w:rsid w:val="002F1AF0"/>
    <w:rsid w:val="002F1EE1"/>
    <w:rsid w:val="002F5C58"/>
    <w:rsid w:val="002F62A3"/>
    <w:rsid w:val="00301298"/>
    <w:rsid w:val="00307219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8E4"/>
    <w:rsid w:val="00366E86"/>
    <w:rsid w:val="00371563"/>
    <w:rsid w:val="00371A41"/>
    <w:rsid w:val="00375195"/>
    <w:rsid w:val="00380DF3"/>
    <w:rsid w:val="00382981"/>
    <w:rsid w:val="00385598"/>
    <w:rsid w:val="0038590B"/>
    <w:rsid w:val="003A2711"/>
    <w:rsid w:val="003A3CA1"/>
    <w:rsid w:val="003B15D1"/>
    <w:rsid w:val="003C65B1"/>
    <w:rsid w:val="003D6F83"/>
    <w:rsid w:val="003E0B72"/>
    <w:rsid w:val="003E3388"/>
    <w:rsid w:val="003E376D"/>
    <w:rsid w:val="003E4E3F"/>
    <w:rsid w:val="003E7FE9"/>
    <w:rsid w:val="003F434D"/>
    <w:rsid w:val="003F6F0F"/>
    <w:rsid w:val="00405AAB"/>
    <w:rsid w:val="004108CD"/>
    <w:rsid w:val="00410AEA"/>
    <w:rsid w:val="00414030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C38"/>
    <w:rsid w:val="004F0561"/>
    <w:rsid w:val="004F5267"/>
    <w:rsid w:val="004F5D96"/>
    <w:rsid w:val="00503805"/>
    <w:rsid w:val="005060DD"/>
    <w:rsid w:val="00507270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376D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80E"/>
    <w:rsid w:val="00625EE6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C1597"/>
    <w:rsid w:val="006C375C"/>
    <w:rsid w:val="006C4DB4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51A17"/>
    <w:rsid w:val="00757DFC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C202B"/>
    <w:rsid w:val="007C2275"/>
    <w:rsid w:val="007C23FB"/>
    <w:rsid w:val="007C344D"/>
    <w:rsid w:val="007C7410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7B83"/>
    <w:rsid w:val="008519E1"/>
    <w:rsid w:val="00853057"/>
    <w:rsid w:val="00853AB5"/>
    <w:rsid w:val="0087318B"/>
    <w:rsid w:val="00876D24"/>
    <w:rsid w:val="008779BB"/>
    <w:rsid w:val="008827B5"/>
    <w:rsid w:val="0089247B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3152"/>
    <w:rsid w:val="00913FC3"/>
    <w:rsid w:val="00920C17"/>
    <w:rsid w:val="00922438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042C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7B35"/>
    <w:rsid w:val="00AF7F7F"/>
    <w:rsid w:val="00B0037D"/>
    <w:rsid w:val="00B00B97"/>
    <w:rsid w:val="00B048FF"/>
    <w:rsid w:val="00B05F1D"/>
    <w:rsid w:val="00B065A7"/>
    <w:rsid w:val="00B067E9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7208"/>
    <w:rsid w:val="00B66290"/>
    <w:rsid w:val="00B67E7D"/>
    <w:rsid w:val="00B7093D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C3F74"/>
    <w:rsid w:val="00CC50B8"/>
    <w:rsid w:val="00CD0581"/>
    <w:rsid w:val="00CD53F3"/>
    <w:rsid w:val="00CD6A4A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7E01"/>
    <w:rsid w:val="00D80AF9"/>
    <w:rsid w:val="00D834C9"/>
    <w:rsid w:val="00D84412"/>
    <w:rsid w:val="00D9237C"/>
    <w:rsid w:val="00D92821"/>
    <w:rsid w:val="00D95E01"/>
    <w:rsid w:val="00DA12CD"/>
    <w:rsid w:val="00DA2D96"/>
    <w:rsid w:val="00DA3F36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135CB"/>
    <w:rsid w:val="00E13F3F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4A5A"/>
    <w:rsid w:val="00E87651"/>
    <w:rsid w:val="00E97D9B"/>
    <w:rsid w:val="00EA1869"/>
    <w:rsid w:val="00EA4FEC"/>
    <w:rsid w:val="00EA573B"/>
    <w:rsid w:val="00EA719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4306"/>
    <w:rsid w:val="00F66605"/>
    <w:rsid w:val="00F675EB"/>
    <w:rsid w:val="00F70BA9"/>
    <w:rsid w:val="00F70D4E"/>
    <w:rsid w:val="00F71493"/>
    <w:rsid w:val="00F71CEC"/>
    <w:rsid w:val="00F775FC"/>
    <w:rsid w:val="00F81B51"/>
    <w:rsid w:val="00F843F7"/>
    <w:rsid w:val="00F852D1"/>
    <w:rsid w:val="00F85453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F1AE4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0E62"/>
  <w15:docId w15:val="{BDB3FB8D-9EF5-4A3C-94CF-2FBEA40A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d">
    <w:name w:val="Дата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e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4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5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F2403-AEF5-4A60-AF29-99243992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holmrock holmrock</cp:lastModifiedBy>
  <cp:revision>2</cp:revision>
  <cp:lastPrinted>2020-10-05T06:15:00Z</cp:lastPrinted>
  <dcterms:created xsi:type="dcterms:W3CDTF">2021-09-01T11:07:00Z</dcterms:created>
  <dcterms:modified xsi:type="dcterms:W3CDTF">2021-09-01T11:07:00Z</dcterms:modified>
</cp:coreProperties>
</file>